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098C" w14:textId="6615A515" w:rsidR="00871BDB" w:rsidRPr="00753AC0" w:rsidRDefault="00AC45A8">
      <w:pPr>
        <w:rPr>
          <w:b/>
          <w:sz w:val="28"/>
          <w:szCs w:val="28"/>
        </w:rPr>
      </w:pPr>
      <w:r>
        <w:rPr>
          <w:b/>
          <w:sz w:val="28"/>
          <w:szCs w:val="28"/>
        </w:rPr>
        <w:t>Wondering Questions</w:t>
      </w:r>
    </w:p>
    <w:p w14:paraId="2C9DC27E" w14:textId="77777777" w:rsidR="00560B1E" w:rsidRPr="00560B1E" w:rsidRDefault="00560B1E">
      <w:pPr>
        <w:rPr>
          <w:rFonts w:asciiTheme="majorHAnsi" w:hAnsiTheme="majorHAnsi"/>
          <w:sz w:val="22"/>
          <w:szCs w:val="22"/>
        </w:rPr>
      </w:pPr>
    </w:p>
    <w:p w14:paraId="115499CB" w14:textId="16397920" w:rsidR="004D7AC6" w:rsidRPr="00560B1E" w:rsidRDefault="004D7AC6">
      <w:pPr>
        <w:rPr>
          <w:rFonts w:asciiTheme="majorHAnsi" w:hAnsiTheme="majorHAnsi"/>
          <w:i/>
          <w:iCs/>
          <w:sz w:val="22"/>
          <w:szCs w:val="22"/>
        </w:rPr>
      </w:pPr>
      <w:r w:rsidRPr="00560B1E">
        <w:rPr>
          <w:rFonts w:asciiTheme="majorHAnsi" w:hAnsiTheme="majorHAnsi"/>
          <w:i/>
          <w:iCs/>
          <w:sz w:val="22"/>
          <w:szCs w:val="22"/>
        </w:rPr>
        <w:t xml:space="preserve">Our </w:t>
      </w:r>
      <w:r w:rsidR="00560B1E" w:rsidRPr="00560B1E">
        <w:rPr>
          <w:rFonts w:asciiTheme="majorHAnsi" w:hAnsiTheme="majorHAnsi"/>
          <w:i/>
          <w:iCs/>
          <w:sz w:val="22"/>
          <w:szCs w:val="22"/>
        </w:rPr>
        <w:t>wonder can be expressed in a multitude of ways, but there is something about beginning a question with “I’m wondering” that sets it apart.  While anything can be overused, this phrase tends to soften the language that follows.  It has the potential to instantly create God Space by demonstrating that we have been sincerely thinking about something they said.  It also protects us from dominating the conversation with our own worldview.  – Doug Poll</w:t>
      </w:r>
      <w:r w:rsidR="00560B1E">
        <w:rPr>
          <w:rFonts w:asciiTheme="majorHAnsi" w:hAnsiTheme="majorHAnsi"/>
          <w:i/>
          <w:iCs/>
          <w:sz w:val="22"/>
          <w:szCs w:val="22"/>
        </w:rPr>
        <w:t>o</w:t>
      </w:r>
      <w:r w:rsidR="00560B1E" w:rsidRPr="00560B1E">
        <w:rPr>
          <w:rFonts w:asciiTheme="majorHAnsi" w:hAnsiTheme="majorHAnsi"/>
          <w:i/>
          <w:iCs/>
          <w:sz w:val="22"/>
          <w:szCs w:val="22"/>
        </w:rPr>
        <w:t>ck</w:t>
      </w:r>
    </w:p>
    <w:p w14:paraId="46BE9A61" w14:textId="7563EF34" w:rsidR="00560B1E" w:rsidRDefault="00560B1E">
      <w:pPr>
        <w:rPr>
          <w:rFonts w:asciiTheme="majorHAnsi" w:hAnsiTheme="majorHAnsi"/>
          <w:sz w:val="22"/>
          <w:szCs w:val="22"/>
        </w:rPr>
      </w:pPr>
    </w:p>
    <w:p w14:paraId="15DCA032" w14:textId="77777777" w:rsidR="00706F84" w:rsidRPr="00560B1E" w:rsidRDefault="00706F84">
      <w:pPr>
        <w:rPr>
          <w:rFonts w:asciiTheme="majorHAnsi" w:hAnsiTheme="majorHAnsi"/>
          <w:sz w:val="22"/>
          <w:szCs w:val="22"/>
        </w:rPr>
      </w:pPr>
    </w:p>
    <w:p w14:paraId="50D1D8CB" w14:textId="04F90AE4" w:rsidR="00753AC0" w:rsidRPr="00753AC0" w:rsidRDefault="00AC45A8">
      <w:pPr>
        <w:rPr>
          <w:rFonts w:asciiTheme="majorHAnsi" w:hAnsiTheme="majorHAnsi"/>
          <w:b/>
        </w:rPr>
      </w:pPr>
      <w:r>
        <w:rPr>
          <w:rFonts w:asciiTheme="majorHAnsi" w:hAnsiTheme="majorHAnsi"/>
          <w:b/>
        </w:rPr>
        <w:t>Good Wondering Questions...</w:t>
      </w:r>
    </w:p>
    <w:p w14:paraId="70AFC583" w14:textId="0A35E0C7" w:rsidR="00753AC0" w:rsidRDefault="00AC45A8" w:rsidP="00AC45A8">
      <w:pPr>
        <w:pStyle w:val="ListParagraph"/>
        <w:numPr>
          <w:ilvl w:val="0"/>
          <w:numId w:val="4"/>
        </w:numPr>
        <w:rPr>
          <w:rFonts w:asciiTheme="majorHAnsi" w:hAnsiTheme="majorHAnsi"/>
          <w:sz w:val="22"/>
          <w:szCs w:val="22"/>
        </w:rPr>
      </w:pPr>
      <w:r>
        <w:rPr>
          <w:rFonts w:asciiTheme="majorHAnsi" w:hAnsiTheme="majorHAnsi"/>
          <w:sz w:val="22"/>
          <w:szCs w:val="22"/>
        </w:rPr>
        <w:t>...are born out of a desire to better understand someone.</w:t>
      </w:r>
    </w:p>
    <w:p w14:paraId="4FFCF846" w14:textId="47856A01" w:rsidR="00AC45A8" w:rsidRDefault="00AC45A8" w:rsidP="00AC45A8">
      <w:pPr>
        <w:pStyle w:val="ListParagraph"/>
        <w:numPr>
          <w:ilvl w:val="0"/>
          <w:numId w:val="4"/>
        </w:numPr>
        <w:rPr>
          <w:rFonts w:asciiTheme="majorHAnsi" w:hAnsiTheme="majorHAnsi"/>
          <w:sz w:val="22"/>
          <w:szCs w:val="22"/>
        </w:rPr>
      </w:pPr>
      <w:r>
        <w:rPr>
          <w:rFonts w:asciiTheme="majorHAnsi" w:hAnsiTheme="majorHAnsi"/>
          <w:sz w:val="22"/>
          <w:szCs w:val="22"/>
        </w:rPr>
        <w:t>...flow naturally out of your context and your conversations.</w:t>
      </w:r>
    </w:p>
    <w:p w14:paraId="2D7047F6" w14:textId="74366623" w:rsidR="00AC45A8" w:rsidRDefault="00AC45A8" w:rsidP="00AC45A8">
      <w:pPr>
        <w:pStyle w:val="ListParagraph"/>
        <w:numPr>
          <w:ilvl w:val="0"/>
          <w:numId w:val="4"/>
        </w:numPr>
        <w:rPr>
          <w:rFonts w:asciiTheme="majorHAnsi" w:hAnsiTheme="majorHAnsi"/>
          <w:sz w:val="22"/>
          <w:szCs w:val="22"/>
        </w:rPr>
      </w:pPr>
      <w:r>
        <w:rPr>
          <w:rFonts w:asciiTheme="majorHAnsi" w:hAnsiTheme="majorHAnsi"/>
          <w:sz w:val="22"/>
          <w:szCs w:val="22"/>
        </w:rPr>
        <w:t>...demonstrate that you have listened thoughtfully.</w:t>
      </w:r>
    </w:p>
    <w:p w14:paraId="65F93756" w14:textId="241BBFA6" w:rsidR="00AC45A8" w:rsidRDefault="00AC45A8" w:rsidP="00AC45A8">
      <w:pPr>
        <w:pStyle w:val="ListParagraph"/>
        <w:numPr>
          <w:ilvl w:val="0"/>
          <w:numId w:val="4"/>
        </w:numPr>
        <w:rPr>
          <w:rFonts w:asciiTheme="majorHAnsi" w:hAnsiTheme="majorHAnsi"/>
          <w:sz w:val="22"/>
          <w:szCs w:val="22"/>
        </w:rPr>
      </w:pPr>
      <w:r>
        <w:rPr>
          <w:rFonts w:asciiTheme="majorHAnsi" w:hAnsiTheme="majorHAnsi"/>
          <w:sz w:val="22"/>
          <w:szCs w:val="22"/>
        </w:rPr>
        <w:t>...are open-ended and promote more dialogue and reflection.</w:t>
      </w:r>
    </w:p>
    <w:p w14:paraId="2ABB3883" w14:textId="78EBB004" w:rsidR="00AC45A8" w:rsidRDefault="00AC45A8" w:rsidP="00AC45A8">
      <w:pPr>
        <w:pStyle w:val="ListParagraph"/>
        <w:numPr>
          <w:ilvl w:val="0"/>
          <w:numId w:val="4"/>
        </w:numPr>
        <w:rPr>
          <w:rFonts w:asciiTheme="majorHAnsi" w:hAnsiTheme="majorHAnsi"/>
          <w:sz w:val="22"/>
          <w:szCs w:val="22"/>
        </w:rPr>
      </w:pPr>
      <w:r>
        <w:rPr>
          <w:rFonts w:asciiTheme="majorHAnsi" w:hAnsiTheme="majorHAnsi"/>
          <w:sz w:val="22"/>
          <w:szCs w:val="22"/>
        </w:rPr>
        <w:t>...probe sensitively and reflectively into someone’s belief system.</w:t>
      </w:r>
    </w:p>
    <w:p w14:paraId="04CC7368" w14:textId="3925510B" w:rsidR="00AC45A8" w:rsidRDefault="00AC45A8" w:rsidP="00AC45A8">
      <w:pPr>
        <w:pStyle w:val="ListParagraph"/>
        <w:numPr>
          <w:ilvl w:val="0"/>
          <w:numId w:val="4"/>
        </w:numPr>
        <w:rPr>
          <w:rFonts w:asciiTheme="majorHAnsi" w:hAnsiTheme="majorHAnsi"/>
          <w:sz w:val="22"/>
          <w:szCs w:val="22"/>
        </w:rPr>
      </w:pPr>
      <w:r>
        <w:rPr>
          <w:rFonts w:asciiTheme="majorHAnsi" w:hAnsiTheme="majorHAnsi"/>
          <w:sz w:val="22"/>
          <w:szCs w:val="22"/>
        </w:rPr>
        <w:t>...compel others to investigate the Christian life.</w:t>
      </w:r>
    </w:p>
    <w:p w14:paraId="024AB0AD" w14:textId="4BFA4CD8" w:rsidR="00AC45A8" w:rsidRDefault="00AC45A8" w:rsidP="00AC45A8">
      <w:pPr>
        <w:rPr>
          <w:rFonts w:asciiTheme="majorHAnsi" w:hAnsiTheme="majorHAnsi"/>
          <w:sz w:val="22"/>
          <w:szCs w:val="22"/>
        </w:rPr>
      </w:pPr>
    </w:p>
    <w:p w14:paraId="5C62DA87" w14:textId="77777777" w:rsidR="00706F84" w:rsidRPr="00AC45A8" w:rsidRDefault="00706F84" w:rsidP="00AC45A8">
      <w:pPr>
        <w:rPr>
          <w:rFonts w:asciiTheme="majorHAnsi" w:hAnsiTheme="majorHAnsi"/>
          <w:sz w:val="22"/>
          <w:szCs w:val="22"/>
        </w:rPr>
      </w:pPr>
    </w:p>
    <w:p w14:paraId="2239326B" w14:textId="35FD8962" w:rsidR="00753AC0" w:rsidRPr="00753AC0" w:rsidRDefault="00AC45A8" w:rsidP="00753AC0">
      <w:pPr>
        <w:rPr>
          <w:rFonts w:asciiTheme="majorHAnsi" w:hAnsiTheme="majorHAnsi"/>
          <w:b/>
        </w:rPr>
      </w:pPr>
      <w:r>
        <w:rPr>
          <w:rFonts w:asciiTheme="majorHAnsi" w:hAnsiTheme="majorHAnsi"/>
          <w:b/>
        </w:rPr>
        <w:t xml:space="preserve">Wondering is </w:t>
      </w:r>
      <w:r w:rsidRPr="00AC45A8">
        <w:rPr>
          <w:rFonts w:asciiTheme="majorHAnsi" w:hAnsiTheme="majorHAnsi"/>
          <w:b/>
          <w:i/>
          <w:iCs/>
        </w:rPr>
        <w:t>NOT</w:t>
      </w:r>
      <w:r>
        <w:rPr>
          <w:rFonts w:asciiTheme="majorHAnsi" w:hAnsiTheme="majorHAnsi"/>
          <w:b/>
          <w:i/>
          <w:iCs/>
        </w:rPr>
        <w:t>...</w:t>
      </w:r>
    </w:p>
    <w:p w14:paraId="2457FB8D" w14:textId="0623646E" w:rsidR="00753AC0" w:rsidRDefault="00AC45A8" w:rsidP="00AC45A8">
      <w:pPr>
        <w:pStyle w:val="ListParagraph"/>
        <w:numPr>
          <w:ilvl w:val="0"/>
          <w:numId w:val="3"/>
        </w:numPr>
        <w:rPr>
          <w:rFonts w:asciiTheme="majorHAnsi" w:hAnsiTheme="majorHAnsi"/>
          <w:sz w:val="22"/>
          <w:szCs w:val="22"/>
        </w:rPr>
      </w:pPr>
      <w:r>
        <w:rPr>
          <w:rFonts w:asciiTheme="majorHAnsi" w:hAnsiTheme="majorHAnsi"/>
          <w:sz w:val="22"/>
          <w:szCs w:val="22"/>
        </w:rPr>
        <w:t>...using questions to gain control of a conversation so you can get your point across.</w:t>
      </w:r>
    </w:p>
    <w:p w14:paraId="2DEAB106" w14:textId="345715BC" w:rsidR="00AC45A8" w:rsidRDefault="004D7AC6" w:rsidP="00AC45A8">
      <w:pPr>
        <w:pStyle w:val="ListParagraph"/>
        <w:numPr>
          <w:ilvl w:val="0"/>
          <w:numId w:val="3"/>
        </w:numPr>
        <w:rPr>
          <w:rFonts w:asciiTheme="majorHAnsi" w:hAnsiTheme="majorHAnsi"/>
          <w:sz w:val="22"/>
          <w:szCs w:val="22"/>
        </w:rPr>
      </w:pPr>
      <w:r>
        <w:rPr>
          <w:rFonts w:asciiTheme="majorHAnsi" w:hAnsiTheme="majorHAnsi"/>
          <w:sz w:val="22"/>
          <w:szCs w:val="22"/>
        </w:rPr>
        <w:t>...a set of memorized questions to herd people toward a decision you think they should make.</w:t>
      </w:r>
    </w:p>
    <w:p w14:paraId="0BE99D06" w14:textId="6AF0C1E1" w:rsidR="004D7AC6" w:rsidRDefault="004D7AC6" w:rsidP="00AC45A8">
      <w:pPr>
        <w:pStyle w:val="ListParagraph"/>
        <w:numPr>
          <w:ilvl w:val="0"/>
          <w:numId w:val="3"/>
        </w:numPr>
        <w:rPr>
          <w:rFonts w:asciiTheme="majorHAnsi" w:hAnsiTheme="majorHAnsi"/>
          <w:sz w:val="22"/>
          <w:szCs w:val="22"/>
        </w:rPr>
      </w:pPr>
      <w:r>
        <w:rPr>
          <w:rFonts w:asciiTheme="majorHAnsi" w:hAnsiTheme="majorHAnsi"/>
          <w:sz w:val="22"/>
          <w:szCs w:val="22"/>
        </w:rPr>
        <w:t>...a springboard from which to launch into a monologue.</w:t>
      </w:r>
    </w:p>
    <w:p w14:paraId="1DD4FB6C" w14:textId="576641A3" w:rsidR="00AC45A8" w:rsidRDefault="00AC45A8" w:rsidP="00AC45A8">
      <w:pPr>
        <w:rPr>
          <w:rFonts w:asciiTheme="majorHAnsi" w:hAnsiTheme="majorHAnsi"/>
          <w:sz w:val="22"/>
          <w:szCs w:val="22"/>
        </w:rPr>
      </w:pPr>
    </w:p>
    <w:p w14:paraId="08F0E6D4" w14:textId="77777777" w:rsidR="00706F84" w:rsidRPr="00AC45A8" w:rsidRDefault="00706F84" w:rsidP="00AC45A8">
      <w:pPr>
        <w:rPr>
          <w:rFonts w:asciiTheme="majorHAnsi" w:hAnsiTheme="majorHAnsi"/>
          <w:sz w:val="22"/>
          <w:szCs w:val="22"/>
        </w:rPr>
      </w:pPr>
    </w:p>
    <w:p w14:paraId="5E5A1455" w14:textId="6A657DD7" w:rsidR="00753AC0" w:rsidRPr="00753AC0" w:rsidRDefault="00AC45A8" w:rsidP="00753AC0">
      <w:pPr>
        <w:rPr>
          <w:rFonts w:asciiTheme="majorHAnsi" w:hAnsiTheme="majorHAnsi"/>
          <w:b/>
        </w:rPr>
      </w:pPr>
      <w:r>
        <w:rPr>
          <w:rFonts w:asciiTheme="majorHAnsi" w:hAnsiTheme="majorHAnsi"/>
          <w:b/>
        </w:rPr>
        <w:t>Good Ways to Start Wondering</w:t>
      </w:r>
    </w:p>
    <w:p w14:paraId="7EC6D1EB" w14:textId="0C9312EA" w:rsidR="00AC45A8" w:rsidRPr="00AC45A8" w:rsidRDefault="00AC45A8" w:rsidP="00AC45A8">
      <w:pPr>
        <w:pStyle w:val="ListParagraph"/>
        <w:numPr>
          <w:ilvl w:val="0"/>
          <w:numId w:val="2"/>
        </w:numPr>
        <w:rPr>
          <w:rFonts w:asciiTheme="majorHAnsi" w:hAnsiTheme="majorHAnsi"/>
          <w:i/>
          <w:sz w:val="22"/>
          <w:szCs w:val="22"/>
        </w:rPr>
      </w:pPr>
      <w:r>
        <w:rPr>
          <w:rFonts w:asciiTheme="majorHAnsi" w:hAnsiTheme="majorHAnsi"/>
          <w:sz w:val="22"/>
          <w:szCs w:val="22"/>
        </w:rPr>
        <w:t>That’s an interesting perspective; I’m wondering how you arrived at that conclusion.</w:t>
      </w:r>
    </w:p>
    <w:p w14:paraId="01495A8D" w14:textId="7111CE47" w:rsidR="00AC45A8"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If I could arrange for you to speak at my church about your impression of Christians, I’m wondering what you would say.</w:t>
      </w:r>
    </w:p>
    <w:p w14:paraId="20FC2D76" w14:textId="0D2E0D65" w:rsid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I’m wondering what role religion has played in shaping your life.</w:t>
      </w:r>
    </w:p>
    <w:p w14:paraId="3AC49FE0" w14:textId="15B6BAA9" w:rsid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I’m wondering why the topic of God seems to stir up such strong emotions in you.</w:t>
      </w:r>
    </w:p>
    <w:p w14:paraId="1E23A9F5" w14:textId="119997B1" w:rsid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I’ve thought long and hard abou</w:t>
      </w:r>
      <w:bookmarkStart w:id="0" w:name="_GoBack"/>
      <w:bookmarkEnd w:id="0"/>
      <w:r>
        <w:rPr>
          <w:rFonts w:asciiTheme="majorHAnsi" w:hAnsiTheme="majorHAnsi"/>
          <w:iCs/>
          <w:sz w:val="22"/>
          <w:szCs w:val="22"/>
        </w:rPr>
        <w:t>t our last conversation; here’s what I’m still wondering about.</w:t>
      </w:r>
    </w:p>
    <w:p w14:paraId="4C5D0FE8" w14:textId="0F9BC6AB" w:rsid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I’m wondering how my answer to that question made you feel.</w:t>
      </w:r>
    </w:p>
    <w:p w14:paraId="662141F8" w14:textId="11127CD6" w:rsid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Your comments on the subject have left me wondering __________________ .</w:t>
      </w:r>
    </w:p>
    <w:p w14:paraId="0D4BDA96" w14:textId="11D6C161" w:rsid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I’m wondering what you think you’d have to give up or lose to become a Christian.</w:t>
      </w:r>
    </w:p>
    <w:p w14:paraId="76C55E35" w14:textId="14AC7BDC" w:rsid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I’m wondering what you think it would take for you to acknowledge the reality of God’s existence.</w:t>
      </w:r>
    </w:p>
    <w:p w14:paraId="3818560D" w14:textId="3214C2AB" w:rsidR="004D7AC6" w:rsidRPr="004D7AC6" w:rsidRDefault="004D7AC6" w:rsidP="00AC45A8">
      <w:pPr>
        <w:pStyle w:val="ListParagraph"/>
        <w:numPr>
          <w:ilvl w:val="0"/>
          <w:numId w:val="2"/>
        </w:numPr>
        <w:rPr>
          <w:rFonts w:asciiTheme="majorHAnsi" w:hAnsiTheme="majorHAnsi"/>
          <w:iCs/>
          <w:sz w:val="22"/>
          <w:szCs w:val="22"/>
        </w:rPr>
      </w:pPr>
      <w:r>
        <w:rPr>
          <w:rFonts w:asciiTheme="majorHAnsi" w:hAnsiTheme="majorHAnsi"/>
          <w:iCs/>
          <w:sz w:val="22"/>
          <w:szCs w:val="22"/>
        </w:rPr>
        <w:t>As we’ve been talking, I’ve heard you talk about several things that seem to be missing in your life right now.  I’m wondering if you’re searching for something that’s capable of filling those voids.</w:t>
      </w:r>
    </w:p>
    <w:p w14:paraId="2F5526C9" w14:textId="24ADFA6C" w:rsidR="00AC45A8" w:rsidRDefault="00AC45A8" w:rsidP="00AC45A8">
      <w:pPr>
        <w:rPr>
          <w:rFonts w:asciiTheme="majorHAnsi" w:hAnsiTheme="majorHAnsi"/>
          <w:iCs/>
          <w:sz w:val="22"/>
          <w:szCs w:val="22"/>
        </w:rPr>
      </w:pPr>
    </w:p>
    <w:p w14:paraId="2B3F551E" w14:textId="1CD419FA" w:rsidR="00560B1E" w:rsidRDefault="00560B1E" w:rsidP="00AC45A8">
      <w:pPr>
        <w:rPr>
          <w:rFonts w:asciiTheme="majorHAnsi" w:hAnsiTheme="majorHAnsi"/>
          <w:iCs/>
          <w:sz w:val="22"/>
          <w:szCs w:val="22"/>
        </w:rPr>
      </w:pPr>
    </w:p>
    <w:p w14:paraId="0FF53FD3" w14:textId="77777777" w:rsidR="00706F84" w:rsidRDefault="00706F84" w:rsidP="00AC45A8">
      <w:pPr>
        <w:rPr>
          <w:rFonts w:asciiTheme="majorHAnsi" w:hAnsiTheme="majorHAnsi"/>
          <w:iCs/>
          <w:sz w:val="22"/>
          <w:szCs w:val="22"/>
        </w:rPr>
      </w:pPr>
    </w:p>
    <w:p w14:paraId="7AD9CC3A" w14:textId="77777777" w:rsidR="002106D2" w:rsidRDefault="002106D2" w:rsidP="00560B1E">
      <w:pPr>
        <w:rPr>
          <w:rFonts w:asciiTheme="majorHAnsi" w:hAnsiTheme="majorHAnsi"/>
          <w:iCs/>
          <w:sz w:val="22"/>
          <w:szCs w:val="22"/>
        </w:rPr>
      </w:pPr>
    </w:p>
    <w:p w14:paraId="3B5997A4" w14:textId="2CEB20A1" w:rsidR="002106D2" w:rsidRPr="002106D2" w:rsidRDefault="00560B1E" w:rsidP="00560B1E">
      <w:pPr>
        <w:rPr>
          <w:rFonts w:asciiTheme="majorHAnsi" w:hAnsiTheme="majorHAnsi"/>
          <w:iCs/>
        </w:rPr>
      </w:pPr>
      <w:r w:rsidRPr="002106D2">
        <w:rPr>
          <w:rFonts w:asciiTheme="majorHAnsi" w:hAnsiTheme="majorHAnsi"/>
          <w:iCs/>
        </w:rPr>
        <w:t xml:space="preserve">Taken from the book </w:t>
      </w:r>
      <w:hyperlink r:id="rId7" w:history="1">
        <w:r w:rsidRPr="002106D2">
          <w:rPr>
            <w:rStyle w:val="Hyperlink"/>
            <w:rFonts w:asciiTheme="majorHAnsi" w:hAnsiTheme="majorHAnsi"/>
            <w:iCs/>
          </w:rPr>
          <w:t>God Space</w:t>
        </w:r>
      </w:hyperlink>
      <w:r w:rsidRPr="002106D2">
        <w:rPr>
          <w:rFonts w:asciiTheme="majorHAnsi" w:hAnsiTheme="majorHAnsi"/>
          <w:iCs/>
        </w:rPr>
        <w:t>, by Doug Pollock (pp.73-74)</w:t>
      </w:r>
    </w:p>
    <w:sectPr w:rsidR="002106D2" w:rsidRPr="002106D2" w:rsidSect="009F3C8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743F8" w14:textId="77777777" w:rsidR="008976B9" w:rsidRDefault="008976B9" w:rsidP="00AC45A8">
      <w:r>
        <w:separator/>
      </w:r>
    </w:p>
  </w:endnote>
  <w:endnote w:type="continuationSeparator" w:id="0">
    <w:p w14:paraId="21181249" w14:textId="77777777" w:rsidR="008976B9" w:rsidRDefault="008976B9" w:rsidP="00AC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BD0F" w14:textId="51A4A2F9" w:rsidR="00AC45A8" w:rsidRPr="00AC45A8" w:rsidRDefault="00AC45A8">
    <w:pPr>
      <w:pStyle w:val="Footer"/>
      <w:rPr>
        <w:rFonts w:asciiTheme="majorHAnsi" w:hAnsiTheme="majorHAnsi" w:cstheme="majorHAnsi"/>
        <w:sz w:val="20"/>
        <w:szCs w:val="20"/>
      </w:rPr>
    </w:pPr>
    <w:r w:rsidRPr="00AC45A8">
      <w:rPr>
        <w:rFonts w:asciiTheme="majorHAnsi" w:hAnsiTheme="majorHAnsi" w:cstheme="majorHAnsi"/>
        <w:sz w:val="20"/>
        <w:szCs w:val="20"/>
      </w:rPr>
      <w:t>Wondering Questions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BCB3C" w14:textId="77777777" w:rsidR="008976B9" w:rsidRDefault="008976B9" w:rsidP="00AC45A8">
      <w:r>
        <w:separator/>
      </w:r>
    </w:p>
  </w:footnote>
  <w:footnote w:type="continuationSeparator" w:id="0">
    <w:p w14:paraId="53F43D67" w14:textId="77777777" w:rsidR="008976B9" w:rsidRDefault="008976B9" w:rsidP="00AC4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86A88"/>
    <w:multiLevelType w:val="hybridMultilevel"/>
    <w:tmpl w:val="55C4A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040C12"/>
    <w:multiLevelType w:val="hybridMultilevel"/>
    <w:tmpl w:val="6D001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2B47BA"/>
    <w:multiLevelType w:val="hybridMultilevel"/>
    <w:tmpl w:val="73F4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A321D"/>
    <w:multiLevelType w:val="hybridMultilevel"/>
    <w:tmpl w:val="770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6F"/>
    <w:rsid w:val="00033E56"/>
    <w:rsid w:val="000859C4"/>
    <w:rsid w:val="000B700F"/>
    <w:rsid w:val="000D6E09"/>
    <w:rsid w:val="002106D2"/>
    <w:rsid w:val="002144DA"/>
    <w:rsid w:val="002242C6"/>
    <w:rsid w:val="002A6814"/>
    <w:rsid w:val="00470CE5"/>
    <w:rsid w:val="00476BDF"/>
    <w:rsid w:val="004D7AC6"/>
    <w:rsid w:val="004E6AAD"/>
    <w:rsid w:val="00521816"/>
    <w:rsid w:val="00544602"/>
    <w:rsid w:val="00560B1E"/>
    <w:rsid w:val="00574E40"/>
    <w:rsid w:val="005C0539"/>
    <w:rsid w:val="006857A5"/>
    <w:rsid w:val="006D1804"/>
    <w:rsid w:val="00706F84"/>
    <w:rsid w:val="007505FB"/>
    <w:rsid w:val="00753AC0"/>
    <w:rsid w:val="007C385E"/>
    <w:rsid w:val="007F257A"/>
    <w:rsid w:val="00871BDB"/>
    <w:rsid w:val="0087376F"/>
    <w:rsid w:val="00882997"/>
    <w:rsid w:val="008976B9"/>
    <w:rsid w:val="009B41EB"/>
    <w:rsid w:val="009F3C81"/>
    <w:rsid w:val="00AC45A8"/>
    <w:rsid w:val="00AE4947"/>
    <w:rsid w:val="00BC1A71"/>
    <w:rsid w:val="00BD0EEC"/>
    <w:rsid w:val="00C1430B"/>
    <w:rsid w:val="00C60B70"/>
    <w:rsid w:val="00C95729"/>
    <w:rsid w:val="00D36668"/>
    <w:rsid w:val="00D84A73"/>
    <w:rsid w:val="00E43E70"/>
    <w:rsid w:val="00E96D4A"/>
    <w:rsid w:val="00ED1E42"/>
    <w:rsid w:val="00ED3771"/>
    <w:rsid w:val="00F50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5CB03"/>
  <w14:defaultImageDpi w14:val="300"/>
  <w15:docId w15:val="{D85CEA8E-D57B-5040-B5F9-803085E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02"/>
    <w:pPr>
      <w:ind w:left="720"/>
      <w:contextualSpacing/>
    </w:pPr>
  </w:style>
  <w:style w:type="paragraph" w:styleId="Header">
    <w:name w:val="header"/>
    <w:basedOn w:val="Normal"/>
    <w:link w:val="HeaderChar"/>
    <w:uiPriority w:val="99"/>
    <w:unhideWhenUsed/>
    <w:rsid w:val="00AC45A8"/>
    <w:pPr>
      <w:tabs>
        <w:tab w:val="center" w:pos="4680"/>
        <w:tab w:val="right" w:pos="9360"/>
      </w:tabs>
    </w:pPr>
  </w:style>
  <w:style w:type="character" w:customStyle="1" w:styleId="HeaderChar">
    <w:name w:val="Header Char"/>
    <w:basedOn w:val="DefaultParagraphFont"/>
    <w:link w:val="Header"/>
    <w:uiPriority w:val="99"/>
    <w:rsid w:val="00AC45A8"/>
  </w:style>
  <w:style w:type="paragraph" w:styleId="Footer">
    <w:name w:val="footer"/>
    <w:basedOn w:val="Normal"/>
    <w:link w:val="FooterChar"/>
    <w:uiPriority w:val="99"/>
    <w:unhideWhenUsed/>
    <w:rsid w:val="00AC45A8"/>
    <w:pPr>
      <w:tabs>
        <w:tab w:val="center" w:pos="4680"/>
        <w:tab w:val="right" w:pos="9360"/>
      </w:tabs>
    </w:pPr>
  </w:style>
  <w:style w:type="character" w:customStyle="1" w:styleId="FooterChar">
    <w:name w:val="Footer Char"/>
    <w:basedOn w:val="DefaultParagraphFont"/>
    <w:link w:val="Footer"/>
    <w:uiPriority w:val="99"/>
    <w:rsid w:val="00AC45A8"/>
  </w:style>
  <w:style w:type="character" w:styleId="Hyperlink">
    <w:name w:val="Hyperlink"/>
    <w:basedOn w:val="DefaultParagraphFont"/>
    <w:uiPriority w:val="99"/>
    <w:unhideWhenUsed/>
    <w:rsid w:val="002106D2"/>
    <w:rPr>
      <w:color w:val="0000FF" w:themeColor="hyperlink"/>
      <w:u w:val="single"/>
    </w:rPr>
  </w:style>
  <w:style w:type="character" w:styleId="UnresolvedMention">
    <w:name w:val="Unresolved Mention"/>
    <w:basedOn w:val="DefaultParagraphFont"/>
    <w:uiPriority w:val="99"/>
    <w:semiHidden/>
    <w:unhideWhenUsed/>
    <w:rsid w:val="0021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6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m/God-Space-Spiritual-Conversations-Naturally/dp/0764438719/ref=sr_1_2?crid=2V31H3ZPOELQ4&amp;keywords=god+space+by+doug+pollock&amp;qid=1582908417&amp;sprefix=god+space%2Caps%2C157&amp;sr=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HIll Country Bible Church</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Barber</dc:creator>
  <cp:keywords/>
  <dc:description/>
  <cp:lastModifiedBy>Betsy Carr</cp:lastModifiedBy>
  <cp:revision>3</cp:revision>
  <cp:lastPrinted>2014-09-09T18:21:00Z</cp:lastPrinted>
  <dcterms:created xsi:type="dcterms:W3CDTF">2019-06-18T15:12:00Z</dcterms:created>
  <dcterms:modified xsi:type="dcterms:W3CDTF">2020-02-28T16:48:00Z</dcterms:modified>
</cp:coreProperties>
</file>